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20394" w14:textId="5B40F252" w:rsidR="00E74916" w:rsidRPr="00E74916" w:rsidRDefault="00E74916">
      <w:pPr>
        <w:pStyle w:val="Header"/>
        <w:rPr>
          <w:color w:val="000000" w:themeColor="text1"/>
          <w:sz w:val="28"/>
          <w:szCs w:val="28"/>
          <w:u w:color="002060"/>
        </w:rPr>
      </w:pPr>
      <w:r w:rsidRPr="00E74916">
        <w:rPr>
          <w:noProof/>
          <w:color w:val="000000" w:themeColor="text1"/>
          <w:sz w:val="28"/>
          <w:szCs w:val="28"/>
        </w:rPr>
        <w:drawing>
          <wp:anchor distT="152400" distB="152400" distL="152400" distR="152400" simplePos="0" relativeHeight="251659264" behindDoc="1" locked="0" layoutInCell="1" allowOverlap="1" wp14:anchorId="1ECB4826" wp14:editId="1C9E210C">
            <wp:simplePos x="0" y="0"/>
            <wp:positionH relativeFrom="margin">
              <wp:align>center</wp:align>
            </wp:positionH>
            <wp:positionV relativeFrom="margin">
              <wp:align>top</wp:align>
            </wp:positionV>
            <wp:extent cx="775854" cy="547255"/>
            <wp:effectExtent l="0" t="0" r="5715" b="5715"/>
            <wp:wrapNone/>
            <wp:docPr id="1073741825" name="officeArt object"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close up of a signDescription automatically generated" descr="A close up of a signDescription automatically generated"/>
                    <pic:cNvPicPr>
                      <a:picLocks noChangeAspect="1"/>
                    </pic:cNvPicPr>
                  </pic:nvPicPr>
                  <pic:blipFill>
                    <a:blip r:embed="rId6"/>
                    <a:stretch>
                      <a:fillRect/>
                    </a:stretch>
                  </pic:blipFill>
                  <pic:spPr>
                    <a:xfrm>
                      <a:off x="0" y="0"/>
                      <a:ext cx="775854" cy="54725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38FBD80F" w14:textId="77777777" w:rsidR="00E74916" w:rsidRPr="00E74916" w:rsidRDefault="00E74916">
      <w:pPr>
        <w:pStyle w:val="Header"/>
        <w:rPr>
          <w:color w:val="000000" w:themeColor="text1"/>
          <w:sz w:val="28"/>
          <w:szCs w:val="28"/>
          <w:u w:color="002060"/>
        </w:rPr>
      </w:pPr>
    </w:p>
    <w:p w14:paraId="01B5331A" w14:textId="77777777" w:rsidR="00E74916" w:rsidRPr="00E74916" w:rsidRDefault="00E74916">
      <w:pPr>
        <w:pStyle w:val="Header"/>
        <w:rPr>
          <w:color w:val="000000" w:themeColor="text1"/>
          <w:sz w:val="28"/>
          <w:szCs w:val="28"/>
          <w:u w:color="002060"/>
        </w:rPr>
      </w:pPr>
    </w:p>
    <w:p w14:paraId="03B1AAE1" w14:textId="1E738151" w:rsidR="00F44308" w:rsidRPr="00E74916" w:rsidRDefault="0025620A" w:rsidP="00E74916">
      <w:pPr>
        <w:pStyle w:val="Header"/>
        <w:jc w:val="center"/>
        <w:rPr>
          <w:color w:val="000000" w:themeColor="text1"/>
          <w:sz w:val="28"/>
          <w:szCs w:val="28"/>
          <w:u w:color="002060"/>
        </w:rPr>
      </w:pPr>
      <w:r w:rsidRPr="00E74916">
        <w:rPr>
          <w:color w:val="000000" w:themeColor="text1"/>
          <w:sz w:val="28"/>
          <w:szCs w:val="28"/>
          <w:u w:color="002060"/>
        </w:rPr>
        <w:t>Hythe &amp; Saltwood Sailing Club</w:t>
      </w:r>
    </w:p>
    <w:p w14:paraId="03B1AAE2" w14:textId="0DE77115" w:rsidR="00F44308" w:rsidRDefault="0025620A" w:rsidP="00E74916">
      <w:pPr>
        <w:pStyle w:val="Title"/>
        <w:jc w:val="center"/>
        <w:rPr>
          <w:rFonts w:ascii="Calibri" w:hAnsi="Calibri"/>
          <w:color w:val="000000" w:themeColor="text1"/>
          <w:sz w:val="28"/>
          <w:szCs w:val="28"/>
          <w:u w:color="002060"/>
        </w:rPr>
      </w:pPr>
      <w:r w:rsidRPr="00E74916">
        <w:rPr>
          <w:rFonts w:ascii="Calibri" w:hAnsi="Calibri"/>
          <w:color w:val="000000" w:themeColor="text1"/>
          <w:sz w:val="28"/>
          <w:szCs w:val="28"/>
          <w:u w:color="002060"/>
        </w:rPr>
        <w:t>Committee Members Register of Interests</w:t>
      </w:r>
    </w:p>
    <w:p w14:paraId="4768F5FA" w14:textId="77777777" w:rsidR="00EB6E1D" w:rsidRPr="00A73897" w:rsidRDefault="00EB6E1D" w:rsidP="00EB6E1D">
      <w:pPr>
        <w:pStyle w:val="Body"/>
        <w:spacing w:after="0" w:line="240" w:lineRule="auto"/>
        <w:jc w:val="center"/>
        <w:rPr>
          <w:rFonts w:cs="Calibri"/>
          <w:color w:val="000000" w:themeColor="text1"/>
        </w:rPr>
      </w:pPr>
      <w:r w:rsidRPr="00A73897">
        <w:rPr>
          <w:rFonts w:cs="Calibri"/>
          <w:i/>
          <w:iCs/>
          <w:color w:val="000000" w:themeColor="text1"/>
        </w:rPr>
        <w:t xml:space="preserve">Updated </w:t>
      </w:r>
      <w:proofErr w:type="gramStart"/>
      <w:r w:rsidRPr="00A73897">
        <w:rPr>
          <w:rFonts w:cs="Calibri"/>
          <w:i/>
          <w:iCs/>
          <w:color w:val="000000" w:themeColor="text1"/>
        </w:rPr>
        <w:t>1.1.23</w:t>
      </w:r>
      <w:proofErr w:type="gramEnd"/>
    </w:p>
    <w:p w14:paraId="1D8550A5" w14:textId="77777777" w:rsidR="00E74916" w:rsidRPr="00E74916" w:rsidRDefault="00E74916" w:rsidP="00EB6E1D">
      <w:pPr>
        <w:pStyle w:val="Body"/>
        <w:spacing w:after="0" w:line="240" w:lineRule="auto"/>
      </w:pPr>
    </w:p>
    <w:p w14:paraId="03B1AAE3" w14:textId="77777777" w:rsidR="00F44308" w:rsidRPr="00E74916" w:rsidRDefault="0025620A" w:rsidP="00EB6E1D">
      <w:pPr>
        <w:pStyle w:val="Body"/>
        <w:spacing w:after="0" w:line="240" w:lineRule="auto"/>
        <w:rPr>
          <w:color w:val="000000" w:themeColor="text1"/>
        </w:rPr>
      </w:pPr>
      <w:bookmarkStart w:id="0" w:name="_lntg56ljm653"/>
      <w:bookmarkEnd w:id="0"/>
      <w:proofErr w:type="spellStart"/>
      <w:r w:rsidRPr="00E74916">
        <w:rPr>
          <w:b/>
          <w:bCs/>
          <w:color w:val="000000" w:themeColor="text1"/>
        </w:rPr>
        <w:t>Recognising</w:t>
      </w:r>
      <w:proofErr w:type="spellEnd"/>
      <w:r w:rsidRPr="00E74916">
        <w:rPr>
          <w:color w:val="000000" w:themeColor="text1"/>
        </w:rPr>
        <w:t xml:space="preserve"> – Committee Members must always act in the best interests of the club and as such should disclose any current or potential conflicts of interest upon election at the AGM.  Committee Members are responsible for notifying the Committee of any changes to the</w:t>
      </w:r>
      <w:r w:rsidRPr="00E74916">
        <w:rPr>
          <w:color w:val="000000" w:themeColor="text1"/>
        </w:rPr>
        <w:t>ir conflicts of interest.  Changes should be notified either in a Committee Meeting where it can be minuted or directly to the Secretary.</w:t>
      </w:r>
    </w:p>
    <w:p w14:paraId="03B1AAE4" w14:textId="77777777" w:rsidR="00F44308" w:rsidRPr="00E74916" w:rsidRDefault="0025620A">
      <w:pPr>
        <w:pStyle w:val="Body"/>
        <w:rPr>
          <w:color w:val="000000" w:themeColor="text1"/>
        </w:rPr>
      </w:pPr>
      <w:r w:rsidRPr="00E74916">
        <w:rPr>
          <w:b/>
          <w:bCs/>
          <w:color w:val="000000" w:themeColor="text1"/>
        </w:rPr>
        <w:t>Recording</w:t>
      </w:r>
      <w:r w:rsidRPr="00E74916">
        <w:rPr>
          <w:color w:val="000000" w:themeColor="text1"/>
        </w:rPr>
        <w:t xml:space="preserve"> – The form below shows current and potential conflicts and should be updated with every change.</w:t>
      </w:r>
    </w:p>
    <w:p w14:paraId="03B1AAE5" w14:textId="77777777" w:rsidR="00F44308" w:rsidRPr="00E74916" w:rsidRDefault="0025620A">
      <w:pPr>
        <w:pStyle w:val="Body"/>
        <w:rPr>
          <w:color w:val="000000" w:themeColor="text1"/>
        </w:rPr>
      </w:pPr>
      <w:r w:rsidRPr="00E74916">
        <w:rPr>
          <w:b/>
          <w:bCs/>
          <w:color w:val="000000" w:themeColor="text1"/>
        </w:rPr>
        <w:t>Managing</w:t>
      </w:r>
      <w:r w:rsidRPr="00E74916">
        <w:rPr>
          <w:color w:val="000000" w:themeColor="text1"/>
        </w:rPr>
        <w:t xml:space="preserve"> – A</w:t>
      </w:r>
      <w:r w:rsidRPr="00E74916">
        <w:rPr>
          <w:color w:val="000000" w:themeColor="text1"/>
        </w:rPr>
        <w:t>ction must be taken by the Committee if a conflict of interest arises.  This might involve excluding a Committee Member from a decision-making process or a meeting.  Any actions should be recorded below.</w:t>
      </w:r>
    </w:p>
    <w:tbl>
      <w:tblPr>
        <w:tblW w:w="1077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694"/>
        <w:gridCol w:w="1907"/>
        <w:gridCol w:w="1517"/>
        <w:gridCol w:w="1679"/>
        <w:gridCol w:w="2976"/>
      </w:tblGrid>
      <w:tr w:rsidR="00E74916" w:rsidRPr="00E74916" w14:paraId="03B1AAEB" w14:textId="77777777" w:rsidTr="00EB6E1D">
        <w:trPr>
          <w:trHeight w:val="746"/>
          <w:tblHeader/>
        </w:trPr>
        <w:tc>
          <w:tcPr>
            <w:tcW w:w="2694" w:type="dxa"/>
            <w:tcBorders>
              <w:top w:val="single" w:sz="4" w:space="0" w:color="000000"/>
              <w:left w:val="single" w:sz="4" w:space="0" w:color="000000"/>
              <w:bottom w:val="single" w:sz="4" w:space="0" w:color="000000"/>
              <w:right w:val="single" w:sz="4" w:space="0" w:color="000000"/>
            </w:tcBorders>
            <w:shd w:val="clear" w:color="auto" w:fill="002060"/>
            <w:tcMar>
              <w:top w:w="80" w:type="dxa"/>
              <w:left w:w="80" w:type="dxa"/>
              <w:bottom w:w="80" w:type="dxa"/>
              <w:right w:w="80" w:type="dxa"/>
            </w:tcMar>
            <w:vAlign w:val="center"/>
          </w:tcPr>
          <w:p w14:paraId="03B1AAE6" w14:textId="77777777" w:rsidR="00F44308" w:rsidRPr="00E74916" w:rsidRDefault="0025620A">
            <w:pPr>
              <w:pStyle w:val="Body"/>
              <w:spacing w:after="100" w:line="191" w:lineRule="atLeast"/>
              <w:jc w:val="center"/>
              <w:rPr>
                <w:color w:val="FFFFFF" w:themeColor="background1"/>
              </w:rPr>
            </w:pPr>
            <w:r w:rsidRPr="00E74916">
              <w:rPr>
                <w:b/>
                <w:bCs/>
                <w:color w:val="FFFFFF" w:themeColor="background1"/>
                <w:sz w:val="20"/>
                <w:szCs w:val="20"/>
                <w:u w:color="FFFFFF"/>
              </w:rPr>
              <w:t>Committee Member</w:t>
            </w:r>
          </w:p>
        </w:tc>
        <w:tc>
          <w:tcPr>
            <w:tcW w:w="1907" w:type="dxa"/>
            <w:tcBorders>
              <w:top w:val="single" w:sz="4" w:space="0" w:color="000000"/>
              <w:left w:val="single" w:sz="4" w:space="0" w:color="000000"/>
              <w:bottom w:val="single" w:sz="4" w:space="0" w:color="000000"/>
              <w:right w:val="single" w:sz="4" w:space="0" w:color="000000"/>
            </w:tcBorders>
            <w:shd w:val="clear" w:color="auto" w:fill="002060"/>
            <w:tcMar>
              <w:top w:w="80" w:type="dxa"/>
              <w:left w:w="80" w:type="dxa"/>
              <w:bottom w:w="80" w:type="dxa"/>
              <w:right w:w="80" w:type="dxa"/>
            </w:tcMar>
            <w:vAlign w:val="center"/>
          </w:tcPr>
          <w:p w14:paraId="03B1AAE7" w14:textId="77777777" w:rsidR="00F44308" w:rsidRPr="00E74916" w:rsidRDefault="0025620A">
            <w:pPr>
              <w:pStyle w:val="Body"/>
              <w:spacing w:after="100" w:line="191" w:lineRule="atLeast"/>
              <w:jc w:val="center"/>
              <w:rPr>
                <w:color w:val="FFFFFF" w:themeColor="background1"/>
              </w:rPr>
            </w:pPr>
            <w:r w:rsidRPr="00E74916">
              <w:rPr>
                <w:b/>
                <w:bCs/>
                <w:color w:val="FFFFFF" w:themeColor="background1"/>
                <w:sz w:val="20"/>
                <w:szCs w:val="20"/>
                <w:u w:color="FFFFFF"/>
              </w:rPr>
              <w:t>Description of Interest</w:t>
            </w:r>
          </w:p>
        </w:tc>
        <w:tc>
          <w:tcPr>
            <w:tcW w:w="1517" w:type="dxa"/>
            <w:tcBorders>
              <w:top w:val="single" w:sz="4" w:space="0" w:color="000000"/>
              <w:left w:val="single" w:sz="4" w:space="0" w:color="000000"/>
              <w:bottom w:val="single" w:sz="4" w:space="0" w:color="000000"/>
              <w:right w:val="single" w:sz="4" w:space="0" w:color="000000"/>
            </w:tcBorders>
            <w:shd w:val="clear" w:color="auto" w:fill="002060"/>
            <w:tcMar>
              <w:top w:w="80" w:type="dxa"/>
              <w:left w:w="80" w:type="dxa"/>
              <w:bottom w:w="80" w:type="dxa"/>
              <w:right w:w="80" w:type="dxa"/>
            </w:tcMar>
            <w:vAlign w:val="center"/>
          </w:tcPr>
          <w:p w14:paraId="03B1AAE8" w14:textId="77777777" w:rsidR="00F44308" w:rsidRPr="00E74916" w:rsidRDefault="0025620A">
            <w:pPr>
              <w:pStyle w:val="Body"/>
              <w:spacing w:after="100" w:line="191" w:lineRule="atLeast"/>
              <w:jc w:val="center"/>
              <w:rPr>
                <w:color w:val="FFFFFF" w:themeColor="background1"/>
              </w:rPr>
            </w:pPr>
            <w:r w:rsidRPr="00E74916">
              <w:rPr>
                <w:b/>
                <w:bCs/>
                <w:color w:val="FFFFFF" w:themeColor="background1"/>
                <w:sz w:val="20"/>
                <w:szCs w:val="20"/>
                <w:u w:color="FFFFFF"/>
              </w:rPr>
              <w:t xml:space="preserve">Date of </w:t>
            </w:r>
            <w:r w:rsidRPr="00E74916">
              <w:rPr>
                <w:b/>
                <w:bCs/>
                <w:color w:val="FFFFFF" w:themeColor="background1"/>
                <w:sz w:val="20"/>
                <w:szCs w:val="20"/>
                <w:u w:color="FFFFFF"/>
              </w:rPr>
              <w:t>Disclosure</w:t>
            </w:r>
          </w:p>
        </w:tc>
        <w:tc>
          <w:tcPr>
            <w:tcW w:w="1679" w:type="dxa"/>
            <w:tcBorders>
              <w:top w:val="single" w:sz="4" w:space="0" w:color="000000"/>
              <w:left w:val="single" w:sz="4" w:space="0" w:color="000000"/>
              <w:bottom w:val="single" w:sz="4" w:space="0" w:color="000000"/>
              <w:right w:val="single" w:sz="4" w:space="0" w:color="000000"/>
            </w:tcBorders>
            <w:shd w:val="clear" w:color="auto" w:fill="002060"/>
            <w:tcMar>
              <w:top w:w="80" w:type="dxa"/>
              <w:left w:w="80" w:type="dxa"/>
              <w:bottom w:w="80" w:type="dxa"/>
              <w:right w:w="80" w:type="dxa"/>
            </w:tcMar>
            <w:vAlign w:val="center"/>
          </w:tcPr>
          <w:p w14:paraId="03B1AAE9" w14:textId="77777777" w:rsidR="00F44308" w:rsidRPr="00E74916" w:rsidRDefault="0025620A">
            <w:pPr>
              <w:pStyle w:val="Body"/>
              <w:spacing w:after="100" w:line="191" w:lineRule="atLeast"/>
              <w:jc w:val="center"/>
              <w:rPr>
                <w:color w:val="FFFFFF" w:themeColor="background1"/>
              </w:rPr>
            </w:pPr>
            <w:r w:rsidRPr="00E74916">
              <w:rPr>
                <w:b/>
                <w:bCs/>
                <w:color w:val="FFFFFF" w:themeColor="background1"/>
                <w:sz w:val="20"/>
                <w:szCs w:val="20"/>
                <w:u w:color="FFFFFF"/>
              </w:rPr>
              <w:t>Has the wider committee been notified of the interest?</w:t>
            </w:r>
          </w:p>
        </w:tc>
        <w:tc>
          <w:tcPr>
            <w:tcW w:w="2976" w:type="dxa"/>
            <w:tcBorders>
              <w:top w:val="single" w:sz="4" w:space="0" w:color="000000"/>
              <w:left w:val="single" w:sz="4" w:space="0" w:color="000000"/>
              <w:bottom w:val="single" w:sz="4" w:space="0" w:color="000000"/>
              <w:right w:val="single" w:sz="4" w:space="0" w:color="000000"/>
            </w:tcBorders>
            <w:shd w:val="clear" w:color="auto" w:fill="002060"/>
            <w:tcMar>
              <w:top w:w="80" w:type="dxa"/>
              <w:left w:w="80" w:type="dxa"/>
              <w:bottom w:w="80" w:type="dxa"/>
              <w:right w:w="80" w:type="dxa"/>
            </w:tcMar>
            <w:vAlign w:val="center"/>
          </w:tcPr>
          <w:p w14:paraId="03B1AAEA" w14:textId="77777777" w:rsidR="00F44308" w:rsidRPr="00E74916" w:rsidRDefault="0025620A">
            <w:pPr>
              <w:pStyle w:val="Body"/>
              <w:spacing w:after="100" w:line="191" w:lineRule="atLeast"/>
              <w:jc w:val="center"/>
              <w:rPr>
                <w:color w:val="FFFFFF" w:themeColor="background1"/>
              </w:rPr>
            </w:pPr>
            <w:r w:rsidRPr="00E74916">
              <w:rPr>
                <w:b/>
                <w:bCs/>
                <w:color w:val="FFFFFF" w:themeColor="background1"/>
                <w:sz w:val="20"/>
                <w:szCs w:val="20"/>
                <w:u w:color="FFFFFF"/>
              </w:rPr>
              <w:t>Steps taken by committee / individual for dealing with the conflict</w:t>
            </w:r>
          </w:p>
        </w:tc>
      </w:tr>
      <w:tr w:rsidR="00E74916" w:rsidRPr="00E74916" w14:paraId="03B1AAF1" w14:textId="77777777" w:rsidTr="00EB6E1D">
        <w:tblPrEx>
          <w:shd w:val="clear" w:color="auto" w:fill="CED7E7"/>
        </w:tblPrEx>
        <w:trPr>
          <w:trHeight w:val="747"/>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B1AAEC" w14:textId="36E93481" w:rsidR="00F44308" w:rsidRPr="00E74916" w:rsidRDefault="00F44308">
            <w:pPr>
              <w:pStyle w:val="Body"/>
              <w:spacing w:after="0" w:line="240" w:lineRule="auto"/>
              <w:rPr>
                <w:color w:val="000000" w:themeColor="text1"/>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B1AAED" w14:textId="77777777" w:rsidR="00F44308" w:rsidRPr="00E74916" w:rsidRDefault="00F44308">
            <w:pPr>
              <w:rPr>
                <w:color w:val="000000" w:themeColor="text1"/>
              </w:rPr>
            </w:pP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B1AAEE" w14:textId="77777777" w:rsidR="00F44308" w:rsidRPr="00E74916" w:rsidRDefault="00F44308">
            <w:pPr>
              <w:rPr>
                <w:color w:val="000000" w:themeColor="text1"/>
              </w:rPr>
            </w:pP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B1AAEF" w14:textId="77777777" w:rsidR="00F44308" w:rsidRPr="00E74916" w:rsidRDefault="00F44308">
            <w:pPr>
              <w:rPr>
                <w:color w:val="000000" w:themeColor="text1"/>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B1AAF0" w14:textId="77777777" w:rsidR="00F44308" w:rsidRPr="00E74916" w:rsidRDefault="00F44308">
            <w:pPr>
              <w:rPr>
                <w:color w:val="000000" w:themeColor="text1"/>
              </w:rPr>
            </w:pPr>
          </w:p>
        </w:tc>
      </w:tr>
      <w:tr w:rsidR="00E74916" w:rsidRPr="00E74916" w14:paraId="03B1AAF8" w14:textId="77777777" w:rsidTr="00EB6E1D">
        <w:tblPrEx>
          <w:shd w:val="clear" w:color="auto" w:fill="CED7E7"/>
        </w:tblPrEx>
        <w:trPr>
          <w:trHeight w:val="747"/>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B1AAF3" w14:textId="4A296AA5" w:rsidR="00F44308" w:rsidRPr="00E74916" w:rsidRDefault="00F44308">
            <w:pPr>
              <w:pStyle w:val="Body"/>
              <w:spacing w:after="0" w:line="240" w:lineRule="auto"/>
              <w:rPr>
                <w:color w:val="000000" w:themeColor="text1"/>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B1AAF4" w14:textId="77777777" w:rsidR="00F44308" w:rsidRPr="00E74916" w:rsidRDefault="00F44308">
            <w:pPr>
              <w:rPr>
                <w:color w:val="000000" w:themeColor="text1"/>
              </w:rPr>
            </w:pP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B1AAF5" w14:textId="77777777" w:rsidR="00F44308" w:rsidRPr="00E74916" w:rsidRDefault="00F44308">
            <w:pPr>
              <w:rPr>
                <w:color w:val="000000" w:themeColor="text1"/>
              </w:rPr>
            </w:pP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B1AAF6" w14:textId="77777777" w:rsidR="00F44308" w:rsidRPr="00E74916" w:rsidRDefault="00F44308">
            <w:pPr>
              <w:rPr>
                <w:color w:val="000000" w:themeColor="text1"/>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B1AAF7" w14:textId="77777777" w:rsidR="00F44308" w:rsidRPr="00E74916" w:rsidRDefault="00F44308">
            <w:pPr>
              <w:rPr>
                <w:color w:val="000000" w:themeColor="text1"/>
              </w:rPr>
            </w:pPr>
          </w:p>
        </w:tc>
      </w:tr>
      <w:tr w:rsidR="00E74916" w:rsidRPr="00E74916" w14:paraId="03B1AAFF" w14:textId="77777777" w:rsidTr="00EB6E1D">
        <w:tblPrEx>
          <w:shd w:val="clear" w:color="auto" w:fill="CED7E7"/>
        </w:tblPrEx>
        <w:trPr>
          <w:trHeight w:val="747"/>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B1AAFA" w14:textId="7B59DE0A" w:rsidR="00F44308" w:rsidRPr="00E74916" w:rsidRDefault="00F44308">
            <w:pPr>
              <w:pStyle w:val="Body"/>
              <w:spacing w:after="0" w:line="240" w:lineRule="auto"/>
              <w:rPr>
                <w:color w:val="000000" w:themeColor="text1"/>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B1AAFB" w14:textId="77777777" w:rsidR="00F44308" w:rsidRPr="00E74916" w:rsidRDefault="00F44308">
            <w:pPr>
              <w:rPr>
                <w:color w:val="000000" w:themeColor="text1"/>
              </w:rPr>
            </w:pP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B1AAFC" w14:textId="77777777" w:rsidR="00F44308" w:rsidRPr="00E74916" w:rsidRDefault="00F44308">
            <w:pPr>
              <w:rPr>
                <w:color w:val="000000" w:themeColor="text1"/>
              </w:rPr>
            </w:pP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B1AAFD" w14:textId="77777777" w:rsidR="00F44308" w:rsidRPr="00E74916" w:rsidRDefault="00F44308">
            <w:pPr>
              <w:rPr>
                <w:color w:val="000000" w:themeColor="text1"/>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B1AAFE" w14:textId="77777777" w:rsidR="00F44308" w:rsidRPr="00E74916" w:rsidRDefault="00F44308">
            <w:pPr>
              <w:rPr>
                <w:color w:val="000000" w:themeColor="text1"/>
              </w:rPr>
            </w:pPr>
          </w:p>
        </w:tc>
      </w:tr>
      <w:tr w:rsidR="00E74916" w:rsidRPr="00E74916" w14:paraId="03B1AB06" w14:textId="77777777" w:rsidTr="00EB6E1D">
        <w:tblPrEx>
          <w:shd w:val="clear" w:color="auto" w:fill="CED7E7"/>
        </w:tblPrEx>
        <w:trPr>
          <w:trHeight w:val="747"/>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B1AB01" w14:textId="59916A35" w:rsidR="00F44308" w:rsidRPr="00E74916" w:rsidRDefault="00F44308">
            <w:pPr>
              <w:pStyle w:val="Body"/>
              <w:spacing w:after="0" w:line="240" w:lineRule="auto"/>
              <w:rPr>
                <w:color w:val="000000" w:themeColor="text1"/>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B1AB02" w14:textId="77777777" w:rsidR="00F44308" w:rsidRPr="00E74916" w:rsidRDefault="00F44308">
            <w:pPr>
              <w:rPr>
                <w:color w:val="000000" w:themeColor="text1"/>
              </w:rPr>
            </w:pP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B1AB03" w14:textId="77777777" w:rsidR="00F44308" w:rsidRPr="00E74916" w:rsidRDefault="00F44308">
            <w:pPr>
              <w:rPr>
                <w:color w:val="000000" w:themeColor="text1"/>
              </w:rPr>
            </w:pP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B1AB04" w14:textId="77777777" w:rsidR="00F44308" w:rsidRPr="00E74916" w:rsidRDefault="00F44308">
            <w:pPr>
              <w:rPr>
                <w:color w:val="000000" w:themeColor="text1"/>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B1AB05" w14:textId="77777777" w:rsidR="00F44308" w:rsidRPr="00E74916" w:rsidRDefault="00F44308">
            <w:pPr>
              <w:rPr>
                <w:color w:val="000000" w:themeColor="text1"/>
              </w:rPr>
            </w:pPr>
          </w:p>
        </w:tc>
      </w:tr>
      <w:tr w:rsidR="00E74916" w:rsidRPr="00E74916" w14:paraId="03B1AB0D" w14:textId="77777777" w:rsidTr="00EB6E1D">
        <w:tblPrEx>
          <w:shd w:val="clear" w:color="auto" w:fill="CED7E7"/>
        </w:tblPrEx>
        <w:trPr>
          <w:trHeight w:val="747"/>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B1AB08" w14:textId="23FA37AC" w:rsidR="00F44308" w:rsidRPr="00E74916" w:rsidRDefault="00F44308">
            <w:pPr>
              <w:pStyle w:val="Body"/>
              <w:spacing w:after="0" w:line="240" w:lineRule="auto"/>
              <w:rPr>
                <w:color w:val="000000" w:themeColor="text1"/>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B1AB09" w14:textId="77777777" w:rsidR="00F44308" w:rsidRPr="00E74916" w:rsidRDefault="00F44308">
            <w:pPr>
              <w:rPr>
                <w:color w:val="000000" w:themeColor="text1"/>
              </w:rPr>
            </w:pP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B1AB0A" w14:textId="77777777" w:rsidR="00F44308" w:rsidRPr="00E74916" w:rsidRDefault="00F44308">
            <w:pPr>
              <w:rPr>
                <w:color w:val="000000" w:themeColor="text1"/>
              </w:rPr>
            </w:pP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B1AB0B" w14:textId="77777777" w:rsidR="00F44308" w:rsidRPr="00E74916" w:rsidRDefault="00F44308">
            <w:pPr>
              <w:rPr>
                <w:color w:val="000000" w:themeColor="text1"/>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B1AB0C" w14:textId="77777777" w:rsidR="00F44308" w:rsidRPr="00E74916" w:rsidRDefault="00F44308">
            <w:pPr>
              <w:rPr>
                <w:color w:val="000000" w:themeColor="text1"/>
              </w:rPr>
            </w:pPr>
          </w:p>
        </w:tc>
      </w:tr>
      <w:tr w:rsidR="00E74916" w:rsidRPr="00E74916" w14:paraId="03B1AB14" w14:textId="77777777" w:rsidTr="00EB6E1D">
        <w:tblPrEx>
          <w:shd w:val="clear" w:color="auto" w:fill="CED7E7"/>
        </w:tblPrEx>
        <w:trPr>
          <w:trHeight w:val="747"/>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B1AB0F" w14:textId="52F8A1AD" w:rsidR="00F44308" w:rsidRPr="00E74916" w:rsidRDefault="00F44308">
            <w:pPr>
              <w:pStyle w:val="Body"/>
              <w:spacing w:after="0" w:line="240" w:lineRule="auto"/>
              <w:rPr>
                <w:color w:val="000000" w:themeColor="text1"/>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B1AB10" w14:textId="77777777" w:rsidR="00F44308" w:rsidRPr="00E74916" w:rsidRDefault="00F44308">
            <w:pPr>
              <w:rPr>
                <w:color w:val="000000" w:themeColor="text1"/>
              </w:rPr>
            </w:pP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B1AB11" w14:textId="77777777" w:rsidR="00F44308" w:rsidRPr="00E74916" w:rsidRDefault="00F44308">
            <w:pPr>
              <w:rPr>
                <w:color w:val="000000" w:themeColor="text1"/>
              </w:rPr>
            </w:pP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B1AB12" w14:textId="77777777" w:rsidR="00F44308" w:rsidRPr="00E74916" w:rsidRDefault="00F44308">
            <w:pPr>
              <w:rPr>
                <w:color w:val="000000" w:themeColor="text1"/>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B1AB13" w14:textId="77777777" w:rsidR="00F44308" w:rsidRPr="00E74916" w:rsidRDefault="00F44308">
            <w:pPr>
              <w:rPr>
                <w:color w:val="000000" w:themeColor="text1"/>
              </w:rPr>
            </w:pPr>
          </w:p>
        </w:tc>
      </w:tr>
      <w:tr w:rsidR="00E74916" w:rsidRPr="00E74916" w14:paraId="03B1AB1B" w14:textId="77777777" w:rsidTr="00EB6E1D">
        <w:tblPrEx>
          <w:shd w:val="clear" w:color="auto" w:fill="CED7E7"/>
        </w:tblPrEx>
        <w:trPr>
          <w:trHeight w:val="747"/>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B1AB16" w14:textId="5B455539" w:rsidR="00F44308" w:rsidRPr="00E74916" w:rsidRDefault="00F44308">
            <w:pPr>
              <w:pStyle w:val="Body"/>
              <w:spacing w:after="0" w:line="240" w:lineRule="auto"/>
              <w:rPr>
                <w:color w:val="000000" w:themeColor="text1"/>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B1AB17" w14:textId="77777777" w:rsidR="00F44308" w:rsidRPr="00E74916" w:rsidRDefault="00F44308">
            <w:pPr>
              <w:rPr>
                <w:color w:val="000000" w:themeColor="text1"/>
              </w:rPr>
            </w:pP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B1AB18" w14:textId="77777777" w:rsidR="00F44308" w:rsidRPr="00E74916" w:rsidRDefault="00F44308">
            <w:pPr>
              <w:rPr>
                <w:color w:val="000000" w:themeColor="text1"/>
              </w:rPr>
            </w:pP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B1AB19" w14:textId="77777777" w:rsidR="00F44308" w:rsidRPr="00E74916" w:rsidRDefault="00F44308">
            <w:pPr>
              <w:rPr>
                <w:color w:val="000000" w:themeColor="text1"/>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B1AB1A" w14:textId="77777777" w:rsidR="00F44308" w:rsidRPr="00E74916" w:rsidRDefault="00F44308">
            <w:pPr>
              <w:rPr>
                <w:color w:val="000000" w:themeColor="text1"/>
              </w:rPr>
            </w:pPr>
          </w:p>
        </w:tc>
      </w:tr>
      <w:tr w:rsidR="00E74916" w:rsidRPr="00E74916" w14:paraId="03B1AB22" w14:textId="77777777" w:rsidTr="00EB6E1D">
        <w:tblPrEx>
          <w:shd w:val="clear" w:color="auto" w:fill="CED7E7"/>
        </w:tblPrEx>
        <w:trPr>
          <w:trHeight w:val="747"/>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B1AB1D" w14:textId="05671E8A" w:rsidR="00F44308" w:rsidRPr="00E74916" w:rsidRDefault="00F44308">
            <w:pPr>
              <w:pStyle w:val="Body"/>
              <w:spacing w:after="0" w:line="240" w:lineRule="auto"/>
              <w:rPr>
                <w:color w:val="000000" w:themeColor="text1"/>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B1AB1E" w14:textId="77777777" w:rsidR="00F44308" w:rsidRPr="00E74916" w:rsidRDefault="00F44308">
            <w:pPr>
              <w:rPr>
                <w:color w:val="000000" w:themeColor="text1"/>
              </w:rPr>
            </w:pP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B1AB1F" w14:textId="77777777" w:rsidR="00F44308" w:rsidRPr="00E74916" w:rsidRDefault="00F44308">
            <w:pPr>
              <w:rPr>
                <w:color w:val="000000" w:themeColor="text1"/>
              </w:rPr>
            </w:pP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B1AB20" w14:textId="77777777" w:rsidR="00F44308" w:rsidRPr="00E74916" w:rsidRDefault="00F44308">
            <w:pPr>
              <w:rPr>
                <w:color w:val="000000" w:themeColor="text1"/>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B1AB21" w14:textId="77777777" w:rsidR="00F44308" w:rsidRPr="00E74916" w:rsidRDefault="00F44308">
            <w:pPr>
              <w:rPr>
                <w:color w:val="000000" w:themeColor="text1"/>
              </w:rPr>
            </w:pPr>
          </w:p>
        </w:tc>
      </w:tr>
      <w:tr w:rsidR="00E74916" w:rsidRPr="00E74916" w14:paraId="03B1AB29" w14:textId="77777777" w:rsidTr="00EB6E1D">
        <w:tblPrEx>
          <w:shd w:val="clear" w:color="auto" w:fill="CED7E7"/>
        </w:tblPrEx>
        <w:trPr>
          <w:trHeight w:val="747"/>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B1AB24" w14:textId="122312FB" w:rsidR="00F44308" w:rsidRPr="00E74916" w:rsidRDefault="00F44308">
            <w:pPr>
              <w:pStyle w:val="Body"/>
              <w:spacing w:after="0" w:line="240" w:lineRule="auto"/>
              <w:rPr>
                <w:color w:val="000000" w:themeColor="text1"/>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B1AB25" w14:textId="77777777" w:rsidR="00F44308" w:rsidRPr="00E74916" w:rsidRDefault="00F44308">
            <w:pPr>
              <w:rPr>
                <w:color w:val="000000" w:themeColor="text1"/>
              </w:rPr>
            </w:pP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B1AB26" w14:textId="77777777" w:rsidR="00F44308" w:rsidRPr="00E74916" w:rsidRDefault="00F44308">
            <w:pPr>
              <w:rPr>
                <w:color w:val="000000" w:themeColor="text1"/>
              </w:rPr>
            </w:pP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B1AB27" w14:textId="77777777" w:rsidR="00F44308" w:rsidRPr="00E74916" w:rsidRDefault="00F44308">
            <w:pPr>
              <w:rPr>
                <w:color w:val="000000" w:themeColor="text1"/>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B1AB28" w14:textId="77777777" w:rsidR="00F44308" w:rsidRPr="00E74916" w:rsidRDefault="00F44308">
            <w:pPr>
              <w:rPr>
                <w:color w:val="000000" w:themeColor="text1"/>
              </w:rPr>
            </w:pPr>
          </w:p>
        </w:tc>
      </w:tr>
      <w:tr w:rsidR="00EB6E1D" w:rsidRPr="00E74916" w14:paraId="03B1AB30" w14:textId="77777777" w:rsidTr="00EB6E1D">
        <w:tblPrEx>
          <w:shd w:val="clear" w:color="auto" w:fill="CED7E7"/>
        </w:tblPrEx>
        <w:trPr>
          <w:trHeight w:val="747"/>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B1AB2B" w14:textId="5BB416A5" w:rsidR="00F44308" w:rsidRPr="00E74916" w:rsidRDefault="00F44308">
            <w:pPr>
              <w:pStyle w:val="Body"/>
              <w:spacing w:after="0" w:line="240" w:lineRule="auto"/>
              <w:rPr>
                <w:color w:val="000000" w:themeColor="text1"/>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B1AB2C" w14:textId="77777777" w:rsidR="00F44308" w:rsidRPr="00E74916" w:rsidRDefault="00F44308">
            <w:pPr>
              <w:rPr>
                <w:color w:val="000000" w:themeColor="text1"/>
              </w:rPr>
            </w:pP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B1AB2D" w14:textId="77777777" w:rsidR="00F44308" w:rsidRPr="00E74916" w:rsidRDefault="00F44308">
            <w:pPr>
              <w:rPr>
                <w:color w:val="000000" w:themeColor="text1"/>
              </w:rPr>
            </w:pP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B1AB2E" w14:textId="77777777" w:rsidR="00F44308" w:rsidRPr="00E74916" w:rsidRDefault="00F44308">
            <w:pPr>
              <w:rPr>
                <w:color w:val="000000" w:themeColor="text1"/>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B1AB2F" w14:textId="77777777" w:rsidR="00F44308" w:rsidRPr="00E74916" w:rsidRDefault="00F44308">
            <w:pPr>
              <w:rPr>
                <w:color w:val="000000" w:themeColor="text1"/>
              </w:rPr>
            </w:pPr>
          </w:p>
        </w:tc>
      </w:tr>
    </w:tbl>
    <w:p w14:paraId="03B1AB31" w14:textId="77777777" w:rsidR="00F44308" w:rsidRPr="00E74916" w:rsidRDefault="00F44308" w:rsidP="00EB6E1D">
      <w:pPr>
        <w:pStyle w:val="Body"/>
        <w:widowControl w:val="0"/>
        <w:spacing w:line="240" w:lineRule="auto"/>
        <w:rPr>
          <w:color w:val="000000" w:themeColor="text1"/>
        </w:rPr>
      </w:pPr>
    </w:p>
    <w:sectPr w:rsidR="00F44308" w:rsidRPr="00E74916" w:rsidSect="00EB6E1D">
      <w:pgSz w:w="11900" w:h="16840"/>
      <w:pgMar w:top="720" w:right="720" w:bottom="720" w:left="720" w:header="397" w:footer="4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0D3F7" w14:textId="77777777" w:rsidR="006932AD" w:rsidRDefault="006932AD">
      <w:r>
        <w:separator/>
      </w:r>
    </w:p>
  </w:endnote>
  <w:endnote w:type="continuationSeparator" w:id="0">
    <w:p w14:paraId="740380A2" w14:textId="77777777" w:rsidR="006932AD" w:rsidRDefault="00693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E9C93" w14:textId="77777777" w:rsidR="006932AD" w:rsidRDefault="006932AD">
      <w:r>
        <w:separator/>
      </w:r>
    </w:p>
  </w:footnote>
  <w:footnote w:type="continuationSeparator" w:id="0">
    <w:p w14:paraId="6C829150" w14:textId="77777777" w:rsidR="006932AD" w:rsidRDefault="006932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308"/>
    <w:rsid w:val="0025620A"/>
    <w:rsid w:val="006932AD"/>
    <w:rsid w:val="00E74916"/>
    <w:rsid w:val="00EB6E1D"/>
    <w:rsid w:val="00EC3C3F"/>
    <w:rsid w:val="00F44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1AAE1"/>
  <w15:docId w15:val="{5D1B850E-F8FF-4DE2-A2B3-73B658FE7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2"/>
      <w:szCs w:val="22"/>
      <w:u w:color="000000"/>
      <w:lang w:val="en-US"/>
    </w:rPr>
  </w:style>
  <w:style w:type="paragraph" w:styleId="Footer">
    <w:name w:val="footer"/>
    <w:pPr>
      <w:tabs>
        <w:tab w:val="center" w:pos="4513"/>
        <w:tab w:val="right" w:pos="9026"/>
      </w:tabs>
    </w:pPr>
    <w:rPr>
      <w:rFonts w:ascii="Calibri" w:hAnsi="Calibri" w:cs="Arial Unicode MS"/>
      <w:color w:val="000000"/>
      <w:sz w:val="22"/>
      <w:szCs w:val="22"/>
      <w:u w:color="000000"/>
      <w:lang w:val="en-US"/>
    </w:rPr>
  </w:style>
  <w:style w:type="paragraph" w:styleId="Title">
    <w:name w:val="Title"/>
    <w:next w:val="Body"/>
    <w:uiPriority w:val="10"/>
    <w:qFormat/>
    <w:pPr>
      <w:keepNext/>
      <w:keepLines/>
    </w:pPr>
    <w:rPr>
      <w:rFonts w:cs="Arial Unicode MS"/>
      <w:color w:val="424242"/>
      <w:sz w:val="72"/>
      <w:szCs w:val="72"/>
      <w:u w:color="424242"/>
      <w:lang w:val="en-US"/>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904</Characters>
  <Application>Microsoft Office Word</Application>
  <DocSecurity>0</DocSecurity>
  <Lines>7</Lines>
  <Paragraphs>2</Paragraphs>
  <ScaleCrop>false</ScaleCrop>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Louisa Spice</cp:lastModifiedBy>
  <cp:revision>2</cp:revision>
  <dcterms:created xsi:type="dcterms:W3CDTF">2023-01-18T17:23:00Z</dcterms:created>
  <dcterms:modified xsi:type="dcterms:W3CDTF">2023-01-18T17:23:00Z</dcterms:modified>
</cp:coreProperties>
</file>